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86" w:rsidRDefault="00C64686" w:rsidP="00C64686">
      <w:pPr>
        <w:tabs>
          <w:tab w:val="left" w:pos="3690"/>
        </w:tabs>
        <w:spacing w:after="0" w:line="240" w:lineRule="auto"/>
        <w:ind w:left="5387" w:right="-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Утверждаю:                                </w:t>
      </w:r>
    </w:p>
    <w:p w:rsidR="00C64686" w:rsidRDefault="00C64686" w:rsidP="00C64686">
      <w:pPr>
        <w:tabs>
          <w:tab w:val="left" w:pos="3690"/>
        </w:tabs>
        <w:spacing w:after="0" w:line="240" w:lineRule="auto"/>
        <w:ind w:right="-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Директор МОУ ДОД ДЮСШ с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всянка</w:t>
      </w:r>
    </w:p>
    <w:p w:rsidR="00C64686" w:rsidRDefault="00C64686" w:rsidP="00C64686">
      <w:pPr>
        <w:tabs>
          <w:tab w:val="left" w:pos="3690"/>
        </w:tabs>
        <w:spacing w:after="0" w:line="240" w:lineRule="auto"/>
        <w:ind w:right="-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__________Т.А.Фисенко</w:t>
      </w:r>
      <w:proofErr w:type="spellEnd"/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40"/>
          <w:szCs w:val="40"/>
        </w:rPr>
      </w:pPr>
      <w:r>
        <w:rPr>
          <w:rFonts w:ascii="Times New Roman" w:hAnsi="Times New Roman"/>
          <w:b/>
          <w:caps/>
          <w:color w:val="000000"/>
          <w:sz w:val="40"/>
          <w:szCs w:val="40"/>
        </w:rPr>
        <w:t xml:space="preserve">Положение 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36"/>
          <w:szCs w:val="36"/>
        </w:rPr>
      </w:pPr>
      <w:r>
        <w:rPr>
          <w:rFonts w:ascii="Times New Roman" w:hAnsi="Times New Roman"/>
          <w:b/>
          <w:caps/>
          <w:color w:val="000000"/>
          <w:sz w:val="36"/>
          <w:szCs w:val="36"/>
        </w:rPr>
        <w:t>о нормировании труда работников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36"/>
          <w:szCs w:val="36"/>
        </w:rPr>
      </w:pPr>
      <w:r>
        <w:rPr>
          <w:rFonts w:ascii="Times New Roman" w:hAnsi="Times New Roman"/>
          <w:b/>
          <w:caps/>
          <w:color w:val="000000"/>
          <w:sz w:val="36"/>
          <w:szCs w:val="36"/>
        </w:rPr>
        <w:t xml:space="preserve">муниципального образовательного 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36"/>
          <w:szCs w:val="36"/>
        </w:rPr>
      </w:pPr>
      <w:r>
        <w:rPr>
          <w:rFonts w:ascii="Times New Roman" w:hAnsi="Times New Roman"/>
          <w:b/>
          <w:caps/>
          <w:color w:val="000000"/>
          <w:sz w:val="36"/>
          <w:szCs w:val="36"/>
        </w:rPr>
        <w:t xml:space="preserve"> учреждения дополнительного образования детей Детско-юношеская спортивная школа с.Овсянка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2014 г.</w:t>
      </w: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Введение…………………………………………………………………….3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Область применения…………………………………………………….3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Термины и определения…………………………………………………4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Основные цели и задачи нормирования труда в муниципальном   образовательном учреждении дополнительного образования детей Детско-юношеская спортивная школа 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всянка (МОУ ДОД ДЮСШ с.Овсянка)…………………….5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>Нормативные материалы и нормы труда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применяемые  в МОУ ДОД ДЮСШ 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всянка………………………………………………………………6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>Организация разработки и пересмотра нормативных материалов по нормированию труда………………………………………………………………………………10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</w:rPr>
        <w:t>Порядок согласования и утверждения нормативных материалов по нормированию труда…………………………………………………………….11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7. </w:t>
      </w:r>
      <w:r>
        <w:rPr>
          <w:rFonts w:ascii="Times New Roman" w:hAnsi="Times New Roman"/>
          <w:color w:val="000000"/>
          <w:sz w:val="28"/>
          <w:szCs w:val="28"/>
        </w:rPr>
        <w:t>Порядок проверки нормативных материалов для нормирования труда на соответствие достигнутому уровню техники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технологии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организации труда………………………………………………………………………………11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>Порядок внедрения нормативных материалов по нормированию труда  в учреждении……………………………………………………………..11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состоянием нормирования труда………………………..12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Введение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16"/>
          <w:szCs w:val="16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Положение разработано в соответствии и на основании следующих нормативных актов: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Трудовой кодекс Российской Федерации;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Приказ Министерства труда и социальной защиты РФ от 31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000000"/>
            <w:sz w:val="28"/>
            <w:szCs w:val="28"/>
          </w:rPr>
          <w:t xml:space="preserve">2013 года </w:t>
        </w:r>
      </w:smartTag>
      <w:r>
        <w:rPr>
          <w:rFonts w:ascii="Times New Roman" w:hAnsi="Times New Roman"/>
          <w:color w:val="000000"/>
          <w:sz w:val="28"/>
          <w:szCs w:val="28"/>
        </w:rPr>
        <w:t>№ 235 "Об утверждении методических рекомендаций для федеральных органов исполнительной власти по разработке типовых отраслевых норм труда";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Приказ Министерства труда и социальной защиты РФ от 30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000000"/>
            <w:sz w:val="28"/>
            <w:szCs w:val="28"/>
          </w:rPr>
          <w:t>2013 года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 № 504 "Об утверждении методических рекомендаций для государственных (муниципальных) учреждений по разработке систем нормирования труда";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Постановление главы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Зейского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№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396 от 15.05.2014 г. «Об утверждении Типового положения о системе нормирования труда в муниципальных учреждениях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Зейского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района».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64686" w:rsidRDefault="00C64686" w:rsidP="00C6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Область применения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 организацию нормирования труда, а так же устанавливает порядок проведения нормативно – исследовательских работ по труду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МОУ ДОД ДЮСШ 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всянка</w:t>
      </w:r>
      <w:r>
        <w:rPr>
          <w:rFonts w:ascii="Times New Roman" w:hAnsi="Times New Roman"/>
          <w:sz w:val="28"/>
          <w:szCs w:val="28"/>
        </w:rPr>
        <w:t>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Положение вводится в действие для применения на все штатные единицы МОУ ДОД ДЮСШ 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всянка.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/>
          <w:color w:val="000000"/>
          <w:sz w:val="28"/>
          <w:szCs w:val="28"/>
        </w:rPr>
        <w:t>Термины и определения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настоящем документе применяются следующие термины с соответствующими определениями: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</w:t>
      </w:r>
      <w:r>
        <w:rPr>
          <w:rFonts w:ascii="Times New Roman" w:hAnsi="Times New Roman"/>
          <w:b/>
          <w:color w:val="000000"/>
          <w:sz w:val="28"/>
          <w:szCs w:val="28"/>
        </w:rPr>
        <w:t>апробация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реальным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(фактическим) и результативность учреждения.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  <w:r>
        <w:rPr>
          <w:rFonts w:ascii="Times New Roman" w:hAnsi="Times New Roman"/>
          <w:b/>
          <w:color w:val="000000"/>
          <w:sz w:val="28"/>
          <w:szCs w:val="28"/>
        </w:rPr>
        <w:t>аттестованные нормы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</w:t>
      </w:r>
      <w:r>
        <w:rPr>
          <w:rFonts w:ascii="Times New Roman" w:hAnsi="Times New Roman"/>
          <w:b/>
          <w:color w:val="000000"/>
          <w:sz w:val="28"/>
          <w:szCs w:val="28"/>
        </w:rPr>
        <w:t>временные нормы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трёх месяцев и по истечении этого срока их заменяют постоянными нормами.</w:t>
      </w:r>
    </w:p>
    <w:p w:rsidR="00C64686" w:rsidRDefault="00C64686" w:rsidP="00C6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</w:t>
      </w:r>
      <w:r>
        <w:rPr>
          <w:rFonts w:ascii="Times New Roman" w:hAnsi="Times New Roman"/>
          <w:b/>
          <w:color w:val="000000"/>
          <w:sz w:val="28"/>
          <w:szCs w:val="28"/>
        </w:rPr>
        <w:t>замена и пересмотр норм труда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Необходимый и закономерный процесс, требующий соответствующей организации контроля на уровне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C64686" w:rsidRDefault="00C64686" w:rsidP="00C6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</w:t>
      </w:r>
      <w:r>
        <w:rPr>
          <w:rFonts w:ascii="Times New Roman" w:hAnsi="Times New Roman"/>
          <w:b/>
          <w:color w:val="000000"/>
          <w:sz w:val="28"/>
          <w:szCs w:val="28"/>
        </w:rPr>
        <w:t>напряжённость нормы труда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Относительная величина, определяющая необходимое время для выполнения конкретной работы в конкретных организационно-технических условиях;</w:t>
      </w:r>
    </w:p>
    <w:p w:rsidR="00C64686" w:rsidRDefault="00C64686" w:rsidP="00C6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</w:t>
      </w:r>
      <w:r>
        <w:rPr>
          <w:rFonts w:ascii="Times New Roman" w:hAnsi="Times New Roman"/>
          <w:b/>
          <w:color w:val="000000"/>
          <w:sz w:val="28"/>
          <w:szCs w:val="28"/>
        </w:rPr>
        <w:t>норма времени обслуживания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:rsidR="00C64686" w:rsidRDefault="00C64686" w:rsidP="00C6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2.7.</w:t>
      </w:r>
      <w:r>
        <w:rPr>
          <w:rFonts w:ascii="Times New Roman" w:hAnsi="Times New Roman"/>
          <w:b/>
          <w:color w:val="000000"/>
          <w:sz w:val="28"/>
          <w:szCs w:val="28"/>
        </w:rPr>
        <w:t>норма затрат труда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2.8.</w:t>
      </w:r>
      <w:r>
        <w:rPr>
          <w:rFonts w:ascii="Times New Roman" w:hAnsi="Times New Roman"/>
          <w:b/>
          <w:color w:val="000000"/>
          <w:sz w:val="28"/>
          <w:szCs w:val="28"/>
        </w:rPr>
        <w:t>норма обслуживания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 - 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2.9.</w:t>
      </w:r>
      <w:r>
        <w:rPr>
          <w:rFonts w:ascii="Times New Roman" w:hAnsi="Times New Roman"/>
          <w:b/>
          <w:color w:val="000000"/>
          <w:sz w:val="28"/>
          <w:szCs w:val="28"/>
        </w:rPr>
        <w:t>норма численности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Установленная численность работников определённого профессионально - 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- технических условиях.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2.10.</w:t>
      </w:r>
      <w:r>
        <w:rPr>
          <w:rFonts w:ascii="Times New Roman" w:hAnsi="Times New Roman"/>
          <w:b/>
          <w:color w:val="000000"/>
          <w:sz w:val="28"/>
          <w:szCs w:val="28"/>
        </w:rPr>
        <w:t>нормированное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мобилизации резервов повышения эффективности труда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2.11.</w:t>
      </w:r>
      <w:r>
        <w:rPr>
          <w:rFonts w:ascii="Times New Roman" w:hAnsi="Times New Roman"/>
          <w:b/>
          <w:color w:val="000000"/>
          <w:sz w:val="28"/>
          <w:szCs w:val="28"/>
        </w:rPr>
        <w:t>отраслевые нормы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Нормативные материалы по труду, предназначенные для нормирования труда на работах, выполняемых в учреждениях одной отрасли экономики. 2.12 </w:t>
      </w:r>
      <w:r>
        <w:rPr>
          <w:rFonts w:ascii="Times New Roman" w:hAnsi="Times New Roman"/>
          <w:b/>
          <w:color w:val="000000"/>
          <w:sz w:val="28"/>
          <w:szCs w:val="28"/>
        </w:rPr>
        <w:t>ошибочно установленные нормы (ошибочные):</w:t>
      </w:r>
      <w:r>
        <w:rPr>
          <w:rFonts w:ascii="Times New Roman" w:hAnsi="Times New Roman"/>
          <w:color w:val="000000"/>
          <w:sz w:val="28"/>
          <w:szCs w:val="28"/>
        </w:rPr>
        <w:t xml:space="preserve">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C64686" w:rsidRDefault="00C64686" w:rsidP="00C6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2.12.</w:t>
      </w:r>
      <w:r>
        <w:rPr>
          <w:rFonts w:ascii="Times New Roman" w:hAnsi="Times New Roman"/>
          <w:b/>
          <w:color w:val="000000"/>
          <w:sz w:val="28"/>
          <w:szCs w:val="28"/>
        </w:rPr>
        <w:t>разовые нормы:</w:t>
      </w:r>
      <w:r>
        <w:rPr>
          <w:rFonts w:ascii="Times New Roman" w:hAnsi="Times New Roman"/>
          <w:color w:val="000000"/>
          <w:sz w:val="28"/>
          <w:szCs w:val="28"/>
        </w:rPr>
        <w:t xml:space="preserve"> Нормативные материалы по труду, устанавливаются на отдельные работы, носящие единичный характер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C64686" w:rsidRDefault="00C64686" w:rsidP="00C6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2.13.</w:t>
      </w:r>
      <w:r>
        <w:rPr>
          <w:rFonts w:ascii="Times New Roman" w:hAnsi="Times New Roman"/>
          <w:b/>
          <w:color w:val="000000"/>
          <w:sz w:val="28"/>
          <w:szCs w:val="28"/>
        </w:rPr>
        <w:t>технически обоснованная норма труда:</w:t>
      </w:r>
      <w:r>
        <w:rPr>
          <w:rFonts w:ascii="Times New Roman" w:hAnsi="Times New Roman"/>
          <w:color w:val="000000"/>
          <w:sz w:val="28"/>
          <w:szCs w:val="28"/>
        </w:rPr>
        <w:t xml:space="preserve">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C64686" w:rsidRDefault="00C64686" w:rsidP="00C6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2.14.</w:t>
      </w:r>
      <w:r>
        <w:rPr>
          <w:rFonts w:ascii="Times New Roman" w:hAnsi="Times New Roman"/>
          <w:b/>
          <w:color w:val="000000"/>
          <w:sz w:val="28"/>
          <w:szCs w:val="28"/>
        </w:rPr>
        <w:t>устаревшие нормы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C64686" w:rsidRDefault="00C64686" w:rsidP="00C6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2.15.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межотраслевые нормы труда: </w:t>
      </w:r>
      <w:r>
        <w:rPr>
          <w:rFonts w:ascii="Times New Roman" w:hAnsi="Times New Roman"/>
          <w:color w:val="000000"/>
          <w:sz w:val="28"/>
          <w:szCs w:val="28"/>
        </w:rPr>
        <w:t>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2.16.</w:t>
      </w:r>
      <w:r>
        <w:rPr>
          <w:rFonts w:ascii="Times New Roman" w:hAnsi="Times New Roman"/>
          <w:b/>
          <w:color w:val="000000"/>
          <w:sz w:val="28"/>
          <w:szCs w:val="28"/>
        </w:rPr>
        <w:t>местные нормы труда:</w:t>
      </w:r>
      <w:r>
        <w:rPr>
          <w:rFonts w:ascii="Times New Roman" w:hAnsi="Times New Roman"/>
          <w:color w:val="000000"/>
          <w:sz w:val="28"/>
          <w:szCs w:val="28"/>
        </w:rPr>
        <w:t xml:space="preserve"> Нормативные материалы по труду, разработанные и утверждённые в учреждении.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Основные цели и задачи нормирования труда 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МОУ ДОД ДЮСШ с</w:t>
      </w:r>
      <w:proofErr w:type="gramStart"/>
      <w:r>
        <w:rPr>
          <w:rFonts w:ascii="Times New Roman" w:hAnsi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/>
          <w:b/>
          <w:sz w:val="28"/>
          <w:szCs w:val="28"/>
        </w:rPr>
        <w:t>всянка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3.2.Цель нормирования труда в учреждении – создание системы нормирования труда, позволяющей: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-совершенствовать организацию производства и труда с позиции минимизации трудовых затрат;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-планомерно снижать трудоёмкость работ, услуг;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-рассчитывать и планировать численность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работников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 рабочим местам исходя из плановых показателей;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3.3.Основными задачами нормирования труда в учреждении являются: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-разработка системы нормирования труда;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-разработка мер по систематическому совершенствованию нормирования труда;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-анализ и определение оптимальных затрат труда на все работы и услуги;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C64686" w:rsidRDefault="00C64686" w:rsidP="00C6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-разработка укрупнённых и комплексных норм затрат труда на законченный объем работ, услуг;</w:t>
      </w:r>
    </w:p>
    <w:p w:rsidR="00C64686" w:rsidRDefault="00C64686" w:rsidP="00C6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-повышение качества разрабатываемых нормативных материалов и уровня их обоснования;</w:t>
      </w:r>
    </w:p>
    <w:p w:rsidR="00C64686" w:rsidRDefault="00C64686" w:rsidP="00C6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их правильным применением;</w:t>
      </w:r>
    </w:p>
    <w:p w:rsidR="00C64686" w:rsidRDefault="00C64686" w:rsidP="00C6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-обеспечение определения и планирования численности работников по количеству, уровню их квалификации на основе норм труда;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-обоснование и организация рациональной занятости работников на рабочих местах, анализ соотношения продолжительности работ различной сложности;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-определение оптимального соотношения работников одной профессии (специальности) различной квалификации в учреждения;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-расчёт нормы численности работников, необходимого для выполнения планируемого объёма работ, услуг;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-обоснование форм и видов премирования работников за количественные и качественные результаты труда.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Нормативные материалы и нормы труда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применяемые 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 </w:t>
      </w:r>
      <w:r>
        <w:rPr>
          <w:rFonts w:ascii="Times New Roman" w:hAnsi="Times New Roman"/>
          <w:b/>
          <w:sz w:val="28"/>
          <w:szCs w:val="28"/>
        </w:rPr>
        <w:t>МОУ ДОД ДЮСШ с</w:t>
      </w:r>
      <w:proofErr w:type="gramStart"/>
      <w:r>
        <w:rPr>
          <w:rFonts w:ascii="Times New Roman" w:hAnsi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/>
          <w:b/>
          <w:sz w:val="28"/>
          <w:szCs w:val="28"/>
        </w:rPr>
        <w:t>всянка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4.1.В учреждении применяются следующие основные нормативные материалы по нормированию труда: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-положение об организации нормирования труда;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-методические рекомендации по разработке норм труда;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-методические рекомендации по разработке системы нормирования труда;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-нормы труда (нормы, нормативы времени, численности, нормы выработки, обслуживания).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 для следующих должностей: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Межотраслевые нормы труда: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уборщик служебных помещений; 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рабочий по комплексному обслуживанию и ремонту зданий; 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сторож.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Отраслевые нормы труда: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-тренер-преподаватель;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-заведующий хозяйством.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должности, не охваченные новыми нормами, устанавливаются местные обособленные нормы времени, рассчитанные методами нормирования труда (количество таких работ возможно в пределах 2 %).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4.3.Нормативные материалы для нормирования труда должны отвечать следующим основным требованиям: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-соответствовать современному уровню техники и технологии, организации труда;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-обеспечивать высокое качество устанавливаемых норм труда, оптимальный уровень напряжённости (интенсивности) труда;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-быть удобными для расчёта по ним затрат труда в учреждении и определения трудоёмкости работ;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4.4.По сфере применения нормативные материалы подразделяются на межотраслевые, отраслевые и местные.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4.6.Степень дифференциации или укрупнения норм определяется конкретными условиями организации труда.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4.7.Наряду с нормами, установленными 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стабильные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 организационно-техническим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условиям работы, применяются временные и разовые нормы.</w:t>
      </w:r>
    </w:p>
    <w:p w:rsidR="00C64686" w:rsidRDefault="00C64686" w:rsidP="00C6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4.8.Временные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C64686" w:rsidRDefault="00C64686" w:rsidP="00C6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4.9.Постоянные нормы разрабатываются и утверждаются на срок не более 5 (пяти) лет и имеют техническую обоснованность.</w:t>
      </w:r>
    </w:p>
    <w:p w:rsidR="00C64686" w:rsidRDefault="00C64686" w:rsidP="00C6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4.10.Техническими обоснованными считаются нормы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труда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4.11.Наряду с нормами, установленными по действующим нормативным документам на стабильные по организационно – техническим условиям работы, применятся временные и разовые нормы.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4.12.Разовые нормы устанавливаются на отдельные работы, носящие единичный характе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внеплановые, аварийные и т.п.). 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4.13.О введении временных или разовых норм труда работники  должны быть извещены до начала выполнения работ.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b/>
          <w:color w:val="000000"/>
          <w:sz w:val="28"/>
          <w:szCs w:val="28"/>
        </w:rPr>
        <w:t>Организация разработки и пересмотра нормативных материалов по нормированию труда.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5.1.Разработка нормативных материалов по нормированию труда в учреждении основано на инициативе работодателя и профсоюзного комитета  работников.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5.2.Основным видом нормативных материалов по нормированию труда в учреждении являются технически обоснованные нормы труда.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5.3.Обоснованными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5.4.Факторы, влияющие на нормативную величину затрат труда, в зависимости от характера и направленности воздействия подразделяются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технические, организационные, психофизиологические, социальные и экономические.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5.5.Технические факторы определяются характеристиками материально вещественных элементов труда: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-предметов труда;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тр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уда.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5.6.Психофизиологические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</w:t>
      </w:r>
      <w:proofErr w:type="gramEnd"/>
    </w:p>
    <w:p w:rsidR="00C64686" w:rsidRDefault="00C64686" w:rsidP="00C6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5.7.Выявление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C64686" w:rsidRDefault="00C64686" w:rsidP="00C6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5.8.Учёт факторов проводится в следующей последовательности:</w:t>
      </w:r>
    </w:p>
    <w:p w:rsidR="00C64686" w:rsidRDefault="00C64686" w:rsidP="00C6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-выявляются факторы, влияющие на нормативную величину затрат труда, обусловленных конкретным видом деятельности;</w:t>
      </w:r>
    </w:p>
    <w:p w:rsidR="00C64686" w:rsidRDefault="00C64686" w:rsidP="00C6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-определяются возможные значения факторов при выполнении данной работы;</w:t>
      </w:r>
    </w:p>
    <w:p w:rsidR="00C64686" w:rsidRDefault="00C64686" w:rsidP="00C6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C64686" w:rsidRDefault="00C64686" w:rsidP="00C6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-выбираются сочетания факторов, при которых достигаются эффективные результаты работы в наиболее благоприятных условиях для их исполнителей.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5.9. При разработке нормативных материалов по нормированию труда на предприятиях необходимо придерживаться следующих требований: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-нормативные материалы по нормированию труда должны быть обоснованы исходя из их периода освоения;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-проведение апробации нормативных материалов в течение не менее 14 календарных дней;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-при формировании результатов по нормированию труда должно быть учтено мнение профсоюзного комитета  работников.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5.10.Пересмотр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5.11.Установление, замена и пересмотр норм труда осуществляются на основании приказ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распоряжения) работодателя с учётом мнения профсоюзного комитета  работников.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5.12.Об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5.13.Порядок извещения работников устанавливается работодателем самостоятельно.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5.14.Не реже чем раз в два года комиссией  в организации, на которое возложены функции по организации и нормированию труда,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директором  учреждения.</w:t>
      </w:r>
    </w:p>
    <w:p w:rsidR="00C64686" w:rsidRDefault="00C64686" w:rsidP="00C6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5.15.Пересмотр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 даты  утверждения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b/>
          <w:color w:val="000000"/>
          <w:sz w:val="28"/>
          <w:szCs w:val="28"/>
        </w:rPr>
        <w:t>Порядок согласования и утверждения нормативных материалов по нормированию труда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6.2.Межотраслевые нормативные материалы утверждаются Министерством труда и социальной защиты России.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6.3.Отраслевые нормативные материалы утверждаются Федеральным органом исполнительной власти при согласовании с Министерством труда и социальной защиты Российской Федерации.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6.4.Порядок согласования и утверждения локальных нормативных материалов на уровне учреждений: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-на уровне учреждений нормативные материалы разрабатываются работодателем. Работодатель разработанные нормативные материалы направляет в профсоюзный комитет работников для учёта мнения.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-профсоюзный комитет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-в случае отрицательной оценки нормативных материалов по нормированию труда, которые утверждены работодателем, профсоюзный комитет работников имеет основания для подачи жалобы и рассмотрения его в судебном порядке.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6.5.Работодатель и профсоюзный комитет работников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должны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-разъяснить работникам основания замены или пересмотра норм труда и условия, при которых они должны применяться;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7.</w:t>
      </w:r>
      <w:r>
        <w:rPr>
          <w:rFonts w:ascii="Times New Roman" w:hAnsi="Times New Roman"/>
          <w:b/>
          <w:color w:val="000000"/>
          <w:sz w:val="28"/>
          <w:szCs w:val="28"/>
        </w:rPr>
        <w:t>Порядок проверки нормативных материалов для нормирования труда на соответствие достигнутому уровню техники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</w:rPr>
        <w:t>технологии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организации труда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7.1.Оценка уровня действующих нормативов по труду проводится путём анализа норм, рассчитанных по этим нормативам.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8.</w:t>
      </w:r>
      <w:r>
        <w:rPr>
          <w:rFonts w:ascii="Times New Roman" w:hAnsi="Times New Roman"/>
          <w:b/>
          <w:color w:val="000000"/>
          <w:sz w:val="28"/>
          <w:szCs w:val="28"/>
        </w:rPr>
        <w:t>Порядок внедрения нормативных материалов по нормированию труда в учреждении</w:t>
      </w:r>
    </w:p>
    <w:p w:rsidR="00C64686" w:rsidRDefault="00C64686" w:rsidP="00C6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8.1.Утверждённые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директора с учётом мнения профсоюзного комитета  работников.</w:t>
      </w:r>
    </w:p>
    <w:p w:rsidR="00C64686" w:rsidRDefault="00C64686" w:rsidP="00C6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8.2.Для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C64686" w:rsidRDefault="00C64686" w:rsidP="00C6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-ознакомить с новыми нормами времени всех работающих, которые будут работать по ним, в сроки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согласно законодательства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Российской Федерации.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8.3.Ознакомление с новыми нормами должно сопровождаться проведением массовой разъяснительной работы, инструктажа работников, а 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необходимых случаях и обучением их работе в новых организационно - технических условиях.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8.4.Если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8.5.В тех учреждениях, где 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8.6.На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состоянием нормирования труда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состоянием нормирования труда в организации осуществляет администрация совместно с профсоюзным комитетом, уполномоченным по охране труда, члены комиссии  по разработке положения о нормировании труда в </w:t>
      </w:r>
      <w:r>
        <w:rPr>
          <w:rFonts w:ascii="Times New Roman" w:hAnsi="Times New Roman"/>
          <w:color w:val="000000"/>
          <w:sz w:val="28"/>
          <w:szCs w:val="28"/>
        </w:rPr>
        <w:t>МОУ Овсянковская СОШ</w:t>
      </w:r>
      <w:r>
        <w:rPr>
          <w:rFonts w:ascii="Times New Roman" w:hAnsi="Times New Roman"/>
          <w:sz w:val="28"/>
          <w:szCs w:val="28"/>
        </w:rPr>
        <w:t>.</w:t>
      </w:r>
    </w:p>
    <w:p w:rsidR="00C64686" w:rsidRDefault="00C64686" w:rsidP="00C6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9.2.В случаях, выявления нарушений установленного порядка организации нормирования труда, применения необоснованных норм, недостоверности учета и отчетности по нормированию труда, руководителей и других должностных лиц привлекают к дисциплинарной и материальной ответственности.</w:t>
      </w:r>
    </w:p>
    <w:p w:rsidR="00C64686" w:rsidRDefault="00C64686" w:rsidP="00C646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64686" w:rsidRDefault="00C64686" w:rsidP="00C646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64686" w:rsidRDefault="00C64686" w:rsidP="00C64686">
      <w:pPr>
        <w:rPr>
          <w:rFonts w:ascii="Calibri" w:hAnsi="Calibri"/>
        </w:rPr>
      </w:pPr>
    </w:p>
    <w:sectPr w:rsidR="00C64686" w:rsidSect="00C64686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55C9"/>
    <w:multiLevelType w:val="singleLevel"/>
    <w:tmpl w:val="0C44FAC2"/>
    <w:lvl w:ilvl="0">
      <w:start w:val="4"/>
      <w:numFmt w:val="decimal"/>
      <w:lvlText w:val="%1."/>
      <w:lvlJc w:val="left"/>
      <w:pPr>
        <w:tabs>
          <w:tab w:val="num" w:pos="216"/>
        </w:tabs>
        <w:ind w:left="0" w:firstLine="288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4743215"/>
    <w:multiLevelType w:val="singleLevel"/>
    <w:tmpl w:val="C85862B4"/>
    <w:lvl w:ilvl="0">
      <w:start w:val="1"/>
      <w:numFmt w:val="decimal"/>
      <w:lvlText w:val="%1."/>
      <w:lvlJc w:val="left"/>
      <w:pPr>
        <w:tabs>
          <w:tab w:val="num" w:pos="216"/>
        </w:tabs>
        <w:ind w:left="288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49E7560"/>
    <w:multiLevelType w:val="singleLevel"/>
    <w:tmpl w:val="BEFEA536"/>
    <w:lvl w:ilvl="0">
      <w:start w:val="6"/>
      <w:numFmt w:val="decimal"/>
      <w:lvlText w:val="%1."/>
      <w:lvlJc w:val="left"/>
      <w:pPr>
        <w:tabs>
          <w:tab w:val="num" w:pos="-72"/>
        </w:tabs>
        <w:ind w:left="0" w:firstLine="288"/>
      </w:pPr>
      <w:rPr>
        <w:rFonts w:ascii="Times New Roman" w:hAnsi="Times New Roman" w:cs="Times New Roman" w:hint="default"/>
        <w:spacing w:val="-4"/>
        <w:sz w:val="24"/>
        <w:szCs w:val="24"/>
      </w:rPr>
    </w:lvl>
  </w:abstractNum>
  <w:abstractNum w:abstractNumId="3">
    <w:nsid w:val="058E9FF5"/>
    <w:multiLevelType w:val="singleLevel"/>
    <w:tmpl w:val="D60C4AF6"/>
    <w:lvl w:ilvl="0">
      <w:start w:val="12"/>
      <w:numFmt w:val="decimal"/>
      <w:lvlText w:val="%1."/>
      <w:lvlJc w:val="left"/>
      <w:pPr>
        <w:tabs>
          <w:tab w:val="num" w:pos="288"/>
        </w:tabs>
        <w:ind w:left="648" w:firstLine="360"/>
      </w:pPr>
      <w:rPr>
        <w:rFonts w:ascii="Times New Roman" w:hAnsi="Times New Roman" w:cs="Times New Roman" w:hint="default"/>
        <w:spacing w:val="-10"/>
        <w:sz w:val="24"/>
        <w:szCs w:val="24"/>
      </w:rPr>
    </w:lvl>
  </w:abstractNum>
  <w:abstractNum w:abstractNumId="4">
    <w:nsid w:val="4DAD3BB4"/>
    <w:multiLevelType w:val="hybridMultilevel"/>
    <w:tmpl w:val="7E8E913C"/>
    <w:lvl w:ilvl="0" w:tplc="9564A2D6">
      <w:start w:val="1"/>
      <w:numFmt w:val="decimal"/>
      <w:lvlText w:val="%1."/>
      <w:lvlJc w:val="left"/>
      <w:pPr>
        <w:ind w:left="1968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921"/>
          </w:tabs>
          <w:ind w:left="993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">
    <w:abstractNumId w:val="0"/>
    <w:lvlOverride w:ilvl="0">
      <w:startOverride w:val="4"/>
    </w:lvlOverride>
  </w:num>
  <w:num w:numId="4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288"/>
          </w:tabs>
          <w:ind w:left="0" w:firstLine="288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5">
    <w:abstractNumId w:val="2"/>
    <w:lvlOverride w:ilvl="0">
      <w:startOverride w:val="6"/>
    </w:lvlOverride>
  </w:num>
  <w:num w:numId="6">
    <w:abstractNumId w:val="2"/>
    <w:lvlOverride w:ilvl="0">
      <w:lvl w:ilvl="0">
        <w:start w:val="6"/>
        <w:numFmt w:val="decimal"/>
        <w:lvlText w:val="%1."/>
        <w:lvlJc w:val="left"/>
        <w:pPr>
          <w:tabs>
            <w:tab w:val="num" w:pos="288"/>
          </w:tabs>
          <w:ind w:left="0" w:firstLine="288"/>
        </w:pPr>
        <w:rPr>
          <w:rFonts w:ascii="Times New Roman" w:hAnsi="Times New Roman" w:cs="Times New Roman" w:hint="default"/>
          <w:spacing w:val="-13"/>
          <w:sz w:val="24"/>
          <w:szCs w:val="24"/>
        </w:rPr>
      </w:lvl>
    </w:lvlOverride>
  </w:num>
  <w:num w:numId="7">
    <w:abstractNumId w:val="2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0" w:firstLine="288"/>
        </w:pPr>
        <w:rPr>
          <w:rFonts w:ascii="Times New Roman" w:hAnsi="Times New Roman" w:cs="Times New Roman" w:hint="default"/>
          <w:spacing w:val="-7"/>
          <w:sz w:val="24"/>
          <w:szCs w:val="24"/>
        </w:rPr>
      </w:lvl>
    </w:lvlOverride>
  </w:num>
  <w:num w:numId="8">
    <w:abstractNumId w:val="3"/>
    <w:lvlOverride w:ilvl="0">
      <w:startOverride w:val="12"/>
    </w:lvlOverride>
  </w:num>
  <w:num w:numId="9">
    <w:abstractNumId w:val="3"/>
    <w:lvlOverride w:ilvl="0">
      <w:lvl w:ilvl="0">
        <w:start w:val="12"/>
        <w:numFmt w:val="decimal"/>
        <w:lvlText w:val="%1."/>
        <w:lvlJc w:val="left"/>
        <w:pPr>
          <w:tabs>
            <w:tab w:val="num" w:pos="360"/>
          </w:tabs>
          <w:ind w:left="648" w:firstLine="360"/>
        </w:pPr>
        <w:rPr>
          <w:rFonts w:ascii="Times New Roman" w:hAnsi="Times New Roman" w:cs="Times New Roman" w:hint="default"/>
          <w:spacing w:val="-7"/>
          <w:sz w:val="24"/>
          <w:szCs w:val="24"/>
        </w:rPr>
      </w:lvl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686"/>
    <w:rsid w:val="00C6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46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64686"/>
    <w:pPr>
      <w:keepNext/>
      <w:spacing w:before="120" w:after="0" w:line="168" w:lineRule="auto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6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C64686"/>
    <w:rPr>
      <w:rFonts w:ascii="Times New Roman" w:eastAsia="Times New Roman" w:hAnsi="Times New Roman" w:cs="Times New Roman"/>
      <w:b/>
      <w:caps/>
      <w:sz w:val="28"/>
      <w:szCs w:val="20"/>
    </w:rPr>
  </w:style>
  <w:style w:type="character" w:styleId="a3">
    <w:name w:val="Hyperlink"/>
    <w:semiHidden/>
    <w:unhideWhenUsed/>
    <w:rsid w:val="00C64686"/>
    <w:rPr>
      <w:color w:val="0000FF"/>
      <w:u w:val="single"/>
    </w:rPr>
  </w:style>
  <w:style w:type="paragraph" w:styleId="a4">
    <w:name w:val="Normal (Web)"/>
    <w:basedOn w:val="a"/>
    <w:semiHidden/>
    <w:unhideWhenUsed/>
    <w:rsid w:val="00C6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C646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C64686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aliases w:val="Знак1 Знак"/>
    <w:basedOn w:val="a0"/>
    <w:link w:val="22"/>
    <w:semiHidden/>
    <w:locked/>
    <w:rsid w:val="00C64686"/>
    <w:rPr>
      <w:sz w:val="24"/>
      <w:szCs w:val="28"/>
    </w:rPr>
  </w:style>
  <w:style w:type="paragraph" w:styleId="22">
    <w:name w:val="Body Text Indent 2"/>
    <w:aliases w:val="Знак1"/>
    <w:basedOn w:val="a"/>
    <w:link w:val="21"/>
    <w:semiHidden/>
    <w:unhideWhenUsed/>
    <w:rsid w:val="00C64686"/>
    <w:pPr>
      <w:spacing w:after="0" w:line="240" w:lineRule="auto"/>
      <w:ind w:firstLine="708"/>
      <w:jc w:val="both"/>
    </w:pPr>
    <w:rPr>
      <w:sz w:val="24"/>
      <w:szCs w:val="28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C64686"/>
  </w:style>
  <w:style w:type="paragraph" w:styleId="a5">
    <w:name w:val="List Paragraph"/>
    <w:basedOn w:val="a"/>
    <w:uiPriority w:val="34"/>
    <w:qFormat/>
    <w:rsid w:val="00C6468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Normal">
    <w:name w:val="ConsPlusNormal"/>
    <w:semiHidden/>
    <w:rsid w:val="00C64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3231</Words>
  <Characters>18419</Characters>
  <Application>Microsoft Office Word</Application>
  <DocSecurity>0</DocSecurity>
  <Lines>153</Lines>
  <Paragraphs>43</Paragraphs>
  <ScaleCrop>false</ScaleCrop>
  <Company>Grizli777</Company>
  <LinksUpToDate>false</LinksUpToDate>
  <CharactersWithSpaces>21607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2014-10-05T22:42:00Z</dcterms:created>
  <dcterms:modified xsi:type="dcterms:W3CDTF">2014-10-05T22:44:00Z</dcterms:modified>
</cp:coreProperties>
</file>